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E5293">
        <w:rPr>
          <w:rFonts w:ascii="Corbel" w:hAnsi="Corbel"/>
          <w:i/>
          <w:smallCaps/>
          <w:sz w:val="24"/>
          <w:szCs w:val="24"/>
        </w:rPr>
        <w:t>202</w:t>
      </w:r>
      <w:r w:rsidR="006112BF">
        <w:rPr>
          <w:rFonts w:ascii="Corbel" w:hAnsi="Corbel"/>
          <w:i/>
          <w:smallCaps/>
          <w:sz w:val="24"/>
          <w:szCs w:val="24"/>
        </w:rPr>
        <w:t>1</w:t>
      </w:r>
      <w:r w:rsidR="004747AB">
        <w:rPr>
          <w:rFonts w:ascii="Corbel" w:hAnsi="Corbel"/>
          <w:i/>
          <w:smallCaps/>
          <w:sz w:val="24"/>
          <w:szCs w:val="24"/>
        </w:rPr>
        <w:t>-202</w:t>
      </w:r>
      <w:r w:rsidR="006112B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5293">
        <w:rPr>
          <w:rFonts w:ascii="Corbel" w:hAnsi="Corbel"/>
          <w:sz w:val="20"/>
          <w:szCs w:val="20"/>
        </w:rPr>
        <w:t>202</w:t>
      </w:r>
      <w:r w:rsidR="006112BF">
        <w:rPr>
          <w:rFonts w:ascii="Corbel" w:hAnsi="Corbel"/>
          <w:sz w:val="20"/>
          <w:szCs w:val="20"/>
        </w:rPr>
        <w:t>2</w:t>
      </w:r>
      <w:r w:rsidR="001E5293">
        <w:rPr>
          <w:rFonts w:ascii="Corbel" w:hAnsi="Corbel"/>
          <w:sz w:val="20"/>
          <w:szCs w:val="20"/>
        </w:rPr>
        <w:t>/202</w:t>
      </w:r>
      <w:r w:rsidR="006112B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634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634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8300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6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A6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>pozbawienia wolności, wykazać się motywacją do poszukiwania optymalnych rozwiązań problemów wynikających z rozbieżności pomiędzy warunkami skuteczności resocjalizacji a oczekiwaniami społecznymi.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iagnoza zakresu potrzeb osób odbywających karę pozbawienia wolności 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7151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71512" w:rsidRPr="001C16B7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EA3BB8" w:rsidRPr="001C16B7">
              <w:rPr>
                <w:rFonts w:ascii="Corbel" w:hAnsi="Corbel"/>
                <w:b w:val="0"/>
                <w:smallCaps w:val="0"/>
              </w:rPr>
              <w:t>zdefiniuje podstawowe pojęcia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z obszaru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szczegółow</w:t>
            </w:r>
            <w:r w:rsidRPr="001C16B7">
              <w:rPr>
                <w:rFonts w:ascii="Corbel" w:hAnsi="Corbel"/>
                <w:b w:val="0"/>
                <w:smallCaps w:val="0"/>
              </w:rPr>
              <w:t>o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>s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charaktery</w:t>
            </w:r>
            <w:r w:rsidRPr="001C16B7">
              <w:rPr>
                <w:rFonts w:ascii="Corbel" w:hAnsi="Corbel"/>
                <w:b w:val="0"/>
                <w:smallCaps w:val="0"/>
              </w:rPr>
              <w:t>zuje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różn</w:t>
            </w:r>
            <w:r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struktur</w:t>
            </w:r>
            <w:r w:rsidRPr="001C16B7">
              <w:rPr>
                <w:rFonts w:ascii="Corbel" w:hAnsi="Corbel"/>
                <w:b w:val="0"/>
                <w:smallCaps w:val="0"/>
              </w:rPr>
              <w:t>y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i instytucj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realizując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zadania z zakresu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zaproponuje rozwiązania praktyczne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w odniesieniu do konkretnej grupy marginalizowanej społecznie, uwzględniając wybrane koncepcje pedagogiczne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i obowiązujące w Polsce regulacje prawne.</w:t>
            </w:r>
          </w:p>
        </w:tc>
        <w:tc>
          <w:tcPr>
            <w:tcW w:w="1865" w:type="dxa"/>
          </w:tcPr>
          <w:p w:rsidR="00471512" w:rsidRPr="009C54AE" w:rsidRDefault="00EA3BB8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zidentyfikuje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środki i metody pracy służące najbardziej efektywnej realizacji celów z zakresu readaptacji społecznej i pomocy postpenitencjarnej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0171FE" w:rsidRPr="009C54AE" w:rsidRDefault="000171FE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71512" w:rsidRPr="001C16B7" w:rsidRDefault="000171FE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dokona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korekty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programów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readaptacji społecznej z perspektywy ich skuteczności, uwzględniając zasady etyki zawodowej.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</w:t>
            </w:r>
            <w:r w:rsidRPr="001C16B7">
              <w:rPr>
                <w:rFonts w:ascii="Corbel" w:hAnsi="Corbel"/>
                <w:sz w:val="24"/>
              </w:rPr>
              <w:lastRenderedPageBreak/>
              <w:t xml:space="preserve">nauczanie (CKU), podtrzymywanie więzi z rodziną, system programowanego oddziaływania (IPO). 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Problemy osób opuszczających zakłady karne. Czynniki sprzyjające społecznej readaptacji. Czynniki ograniczające społeczną readaptację.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Rada Główna ds. Społecznej Readaptacji i Pomocy Skazanym.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 xml:space="preserve">sprawiedliwość 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  <w:r w:rsidRPr="001C16B7">
              <w:rPr>
                <w:rFonts w:ascii="Corbel" w:hAnsi="Corbel"/>
                <w:i/>
                <w:iCs/>
                <w:sz w:val="24"/>
              </w:rPr>
              <w:t>/resocjalizacyjna/naprawcza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:rsidR="00E93452" w:rsidRPr="001C16B7" w:rsidRDefault="00E93452" w:rsidP="00E9345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Ustawa z dnia 6 czerwca 1997r., </w:t>
            </w:r>
            <w:r w:rsidRPr="001C16B7">
              <w:rPr>
                <w:rFonts w:ascii="Corbel" w:hAnsi="Corbel"/>
                <w:bCs/>
                <w:i/>
                <w:sz w:val="24"/>
              </w:rPr>
              <w:t>Kodeks karny wykonawczy</w:t>
            </w:r>
            <w:r w:rsidRPr="001C16B7">
              <w:rPr>
                <w:rFonts w:ascii="Corbel" w:hAnsi="Corbel"/>
                <w:i/>
                <w:sz w:val="24"/>
              </w:rPr>
              <w:t>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:rsidR="00E93452" w:rsidRPr="001C16B7" w:rsidRDefault="00E93452" w:rsidP="00E93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93452">
        <w:tc>
          <w:tcPr>
            <w:tcW w:w="9520" w:type="dxa"/>
          </w:tcPr>
          <w:p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:rsidTr="009934CC">
        <w:tc>
          <w:tcPr>
            <w:tcW w:w="1985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</w:t>
            </w:r>
            <w:r w:rsidR="00093922" w:rsidRPr="001C16B7">
              <w:rPr>
                <w:rFonts w:ascii="Corbel" w:hAnsi="Corbel"/>
                <w:sz w:val="24"/>
              </w:rPr>
              <w:t>becność na 90% zajęć</w:t>
            </w:r>
            <w:r>
              <w:rPr>
                <w:rFonts w:ascii="Corbel" w:hAnsi="Corbel"/>
                <w:sz w:val="24"/>
              </w:rPr>
              <w:t>.</w:t>
            </w:r>
          </w:p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>ktywny udział słuchacza w zajęciach</w:t>
            </w:r>
            <w:r>
              <w:rPr>
                <w:rFonts w:ascii="Corbel" w:hAnsi="Corbel"/>
                <w:sz w:val="24"/>
              </w:rPr>
              <w:t>.</w:t>
            </w:r>
          </w:p>
          <w:p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A65A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A65A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093922">
        <w:trPr>
          <w:trHeight w:val="263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93922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9392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Mudrecka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perspektywy rozwoju komunikacji,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Psychologia penitencjarna,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Bałandynowicz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yjna sprawiedliwość karząca,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w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UR, Rzeszów 2009.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Resocjalizacja, tom I - II,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Sprawiedliwość naprawcza. Przywrócenie ładu społecznego. </w:t>
            </w:r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PSEP, Warszawa 2004.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Więzienie i co dalej,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ytucja karna i resocjalizacyjna,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 w:rsid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/>
                <w:smallCaps w:val="0"/>
                <w:szCs w:val="24"/>
              </w:rPr>
              <w:t>Prawo karne w pigułce</w:t>
            </w:r>
            <w:r w:rsidR="001C16B7">
              <w:rPr>
                <w:rFonts w:ascii="Corbel" w:hAnsi="Corbel"/>
                <w:b w:val="0"/>
                <w:smallCaps w:val="0"/>
                <w:szCs w:val="24"/>
              </w:rPr>
              <w:t>/5, Wydanie,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Warszawa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6B" w:rsidRDefault="000B0A6B" w:rsidP="00C16ABF">
      <w:pPr>
        <w:spacing w:after="0" w:line="240" w:lineRule="auto"/>
      </w:pPr>
      <w:r>
        <w:separator/>
      </w:r>
    </w:p>
  </w:endnote>
  <w:endnote w:type="continuationSeparator" w:id="0">
    <w:p w:rsidR="000B0A6B" w:rsidRDefault="000B0A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6B" w:rsidRDefault="000B0A6B" w:rsidP="00C16ABF">
      <w:pPr>
        <w:spacing w:after="0" w:line="240" w:lineRule="auto"/>
      </w:pPr>
      <w:r>
        <w:separator/>
      </w:r>
    </w:p>
  </w:footnote>
  <w:footnote w:type="continuationSeparator" w:id="0">
    <w:p w:rsidR="000B0A6B" w:rsidRDefault="000B0A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70ED6"/>
    <w:rsid w:val="000742DC"/>
    <w:rsid w:val="00084C12"/>
    <w:rsid w:val="00093922"/>
    <w:rsid w:val="0009462C"/>
    <w:rsid w:val="00094B12"/>
    <w:rsid w:val="00096C46"/>
    <w:rsid w:val="000A296F"/>
    <w:rsid w:val="000A2A28"/>
    <w:rsid w:val="000B0A6B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6B7"/>
    <w:rsid w:val="001D657B"/>
    <w:rsid w:val="001D7B54"/>
    <w:rsid w:val="001E0209"/>
    <w:rsid w:val="001E529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A0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2BF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0C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00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5C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6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5A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428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345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14A86-BC05-48A1-A171-7A791C10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1187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2019-11-03T16:58:00Z</dcterms:created>
  <dcterms:modified xsi:type="dcterms:W3CDTF">2021-09-27T10:10:00Z</dcterms:modified>
</cp:coreProperties>
</file>